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ALLEGATO A</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center"/>
        <w:rPr>
          <w:rFonts w:ascii="Roboto Light" w:hAnsi="Roboto Light"/>
        </w:rPr>
      </w:pPr>
      <w:r w:rsidRPr="006B65BE">
        <w:rPr>
          <w:rFonts w:ascii="Roboto Light" w:hAnsi="Roboto Light"/>
        </w:rPr>
        <w:t>FAC-SIMILE di RISPOSTA ALLA CONSULTAZIONE</w:t>
      </w:r>
    </w:p>
    <w:p w:rsidR="006B65BE" w:rsidRPr="006B65BE" w:rsidRDefault="006B65BE" w:rsidP="006B65BE">
      <w:pPr>
        <w:spacing w:line="240" w:lineRule="auto"/>
        <w:contextualSpacing/>
        <w:jc w:val="center"/>
        <w:rPr>
          <w:rFonts w:ascii="Roboto Light" w:hAnsi="Roboto Light"/>
        </w:rPr>
      </w:pPr>
      <w:r w:rsidRPr="006B65BE">
        <w:rPr>
          <w:rFonts w:ascii="Roboto Light" w:hAnsi="Roboto Light"/>
        </w:rPr>
        <w:t>Dichiarazione sostitutiva</w:t>
      </w:r>
    </w:p>
    <w:p w:rsidR="006B65BE" w:rsidRPr="006B65BE" w:rsidRDefault="006B65BE" w:rsidP="006B65BE">
      <w:pPr>
        <w:spacing w:line="240" w:lineRule="auto"/>
        <w:contextualSpacing/>
        <w:jc w:val="center"/>
        <w:rPr>
          <w:rFonts w:ascii="Roboto Light" w:hAnsi="Roboto Light"/>
        </w:rPr>
      </w:pPr>
      <w:r w:rsidRPr="006B65BE">
        <w:rPr>
          <w:rFonts w:ascii="Roboto Light" w:hAnsi="Roboto Light"/>
        </w:rPr>
        <w:t>ai sensi degli artt. 46 e 47 del D.P.R. 445/2000</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ind w:left="6663"/>
        <w:contextualSpacing/>
        <w:jc w:val="both"/>
        <w:rPr>
          <w:rFonts w:ascii="Roboto Light" w:hAnsi="Roboto Light"/>
        </w:rPr>
      </w:pPr>
      <w:proofErr w:type="spellStart"/>
      <w:r w:rsidRPr="006B65BE">
        <w:rPr>
          <w:rFonts w:ascii="Roboto Light" w:hAnsi="Roboto Light"/>
        </w:rPr>
        <w:t>Spett.le</w:t>
      </w:r>
      <w:proofErr w:type="spellEnd"/>
    </w:p>
    <w:p w:rsidR="006B65BE" w:rsidRPr="006B65BE" w:rsidRDefault="006B65BE" w:rsidP="006B65BE">
      <w:pPr>
        <w:spacing w:line="240" w:lineRule="auto"/>
        <w:ind w:left="6663"/>
        <w:contextualSpacing/>
        <w:jc w:val="both"/>
        <w:rPr>
          <w:rFonts w:ascii="Roboto Light" w:hAnsi="Roboto Light"/>
        </w:rPr>
      </w:pPr>
      <w:r w:rsidRPr="006B65BE">
        <w:rPr>
          <w:rFonts w:ascii="Roboto Light" w:hAnsi="Roboto Light"/>
        </w:rPr>
        <w:t xml:space="preserve">GEAT </w:t>
      </w:r>
      <w:proofErr w:type="spellStart"/>
      <w:r w:rsidRPr="006B65BE">
        <w:rPr>
          <w:rFonts w:ascii="Roboto Light" w:hAnsi="Roboto Light"/>
        </w:rPr>
        <w:t>S.r.L.</w:t>
      </w:r>
      <w:proofErr w:type="spellEnd"/>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Consultazione preliminare di mercato, indetta ai sensi dell'art. 66 del D.lgs. n. 50/2016, per l’affidamento delle opere di manutenzione straordinaria da realizzare sugli edifici ERP ubicati in Via Ponte di Legno </w:t>
      </w:r>
      <w:proofErr w:type="spellStart"/>
      <w:r w:rsidRPr="006B65BE">
        <w:rPr>
          <w:rFonts w:ascii="Roboto Light" w:hAnsi="Roboto Light"/>
        </w:rPr>
        <w:t>civ</w:t>
      </w:r>
      <w:proofErr w:type="spellEnd"/>
      <w:r w:rsidRPr="006B65BE">
        <w:rPr>
          <w:rFonts w:ascii="Roboto Light" w:hAnsi="Roboto Light"/>
        </w:rPr>
        <w:t xml:space="preserve"> n. 1 e 7 e Via Isolaccia civici n. 1 e 7.</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Risposta alla consultazione preliminare di mercato contenente le dichiarazioni rese ai sensi e per gli effetti di cui agli artt. 46, 47 e 76 del </w:t>
      </w:r>
      <w:proofErr w:type="spellStart"/>
      <w:r w:rsidRPr="006B65BE">
        <w:rPr>
          <w:rFonts w:ascii="Roboto Light" w:hAnsi="Roboto Light"/>
        </w:rPr>
        <w:t>Dpr</w:t>
      </w:r>
      <w:proofErr w:type="spellEnd"/>
      <w:r w:rsidRPr="006B65BE">
        <w:rPr>
          <w:rFonts w:ascii="Roboto Light" w:hAnsi="Roboto Light"/>
        </w:rPr>
        <w:t xml:space="preserve"> 445/2000.</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Il sottoscritto </w:t>
      </w:r>
      <w:r w:rsidRPr="006B65BE">
        <w:rPr>
          <w:rFonts w:ascii="Roboto Light" w:hAnsi="Roboto Light"/>
        </w:rPr>
        <w:tab/>
      </w:r>
      <w:r w:rsidRPr="006B65BE">
        <w:rPr>
          <w:rFonts w:ascii="Roboto Light" w:hAnsi="Roboto Light"/>
        </w:rPr>
        <w:tab/>
      </w:r>
      <w:r>
        <w:rPr>
          <w:rFonts w:ascii="Roboto Light" w:hAnsi="Roboto Light"/>
        </w:rPr>
        <w:t>______________________________</w:t>
      </w:r>
      <w:r w:rsidRPr="006B65BE">
        <w:rPr>
          <w:rFonts w:ascii="Roboto Light" w:hAnsi="Roboto Light"/>
        </w:rPr>
        <w:tab/>
      </w:r>
      <w:r w:rsidRPr="006B65BE">
        <w:rPr>
          <w:rFonts w:ascii="Roboto Light" w:hAnsi="Roboto Light"/>
        </w:rPr>
        <w:tab/>
        <w:t xml:space="preserve">                                                                                                                                                 nato a</w:t>
      </w:r>
      <w:r w:rsidRPr="006B65BE">
        <w:rPr>
          <w:rFonts w:ascii="Roboto Light" w:hAnsi="Roboto Light"/>
        </w:rPr>
        <w:tab/>
      </w:r>
      <w:r>
        <w:rPr>
          <w:rFonts w:ascii="Roboto Light" w:hAnsi="Roboto Light"/>
        </w:rPr>
        <w:t>_________________</w:t>
      </w:r>
      <w:r w:rsidRPr="006B65BE">
        <w:rPr>
          <w:rFonts w:ascii="Roboto Light" w:hAnsi="Roboto Light"/>
        </w:rPr>
        <w:t>il</w:t>
      </w:r>
      <w:r>
        <w:rPr>
          <w:rFonts w:ascii="Roboto Light" w:hAnsi="Roboto Light"/>
        </w:rPr>
        <w:t>_________________</w:t>
      </w:r>
      <w:r w:rsidRPr="006B65BE">
        <w:rPr>
          <w:rFonts w:ascii="Roboto Light" w:hAnsi="Roboto Light"/>
        </w:rPr>
        <w:t>C.F.</w:t>
      </w:r>
      <w:r>
        <w:rPr>
          <w:rFonts w:ascii="Roboto Light" w:hAnsi="Roboto Light"/>
        </w:rPr>
        <w:t>_____________________</w:t>
      </w:r>
      <w:r w:rsidRPr="006B65BE">
        <w:rPr>
          <w:rFonts w:ascii="Roboto Light" w:hAnsi="Roboto Light"/>
        </w:rPr>
        <w:t xml:space="preserve"> </w:t>
      </w:r>
      <w:proofErr w:type="spellStart"/>
      <w:r w:rsidRPr="006B65BE">
        <w:rPr>
          <w:rFonts w:ascii="Roboto Light" w:hAnsi="Roboto Light"/>
        </w:rPr>
        <w:t>P.IVA</w:t>
      </w:r>
      <w:proofErr w:type="spellEnd"/>
      <w:r>
        <w:rPr>
          <w:rFonts w:ascii="Roboto Light" w:hAnsi="Roboto Light"/>
        </w:rPr>
        <w:t>__________________</w:t>
      </w:r>
      <w:r w:rsidRPr="006B65BE">
        <w:rPr>
          <w:rFonts w:ascii="Roboto Light" w:hAnsi="Roboto Light"/>
        </w:rPr>
        <w:tab/>
        <w:t xml:space="preserve">in atto e per la carica, domiciliato presso la sede societaria oltre indicata, nella sua qualità di legale   rappresentante,   avente   poteri   necessari   per   impegnare    la   Società </w:t>
      </w:r>
      <w:r>
        <w:rPr>
          <w:rFonts w:ascii="Roboto Light" w:hAnsi="Roboto Light"/>
        </w:rPr>
        <w:t>_______________________</w:t>
      </w:r>
      <w:r w:rsidRPr="006B65BE">
        <w:rPr>
          <w:rFonts w:ascii="Roboto Light" w:hAnsi="Roboto Light"/>
        </w:rPr>
        <w:t xml:space="preserve">    con  sede  in</w:t>
      </w:r>
      <w:r w:rsidRPr="006B65BE">
        <w:rPr>
          <w:rFonts w:ascii="Roboto Light" w:hAnsi="Roboto Light"/>
        </w:rPr>
        <w:tab/>
      </w:r>
      <w:r>
        <w:rPr>
          <w:rFonts w:ascii="Roboto Light" w:hAnsi="Roboto Light"/>
        </w:rPr>
        <w:t>_____________________</w:t>
      </w:r>
      <w:r w:rsidRPr="006B65BE">
        <w:rPr>
          <w:rFonts w:ascii="Roboto Light" w:hAnsi="Roboto Light"/>
        </w:rPr>
        <w:t>Via</w:t>
      </w:r>
      <w:r>
        <w:rPr>
          <w:rFonts w:ascii="Roboto Light" w:hAnsi="Roboto Light"/>
        </w:rPr>
        <w:t>____________________</w:t>
      </w:r>
      <w:r w:rsidRPr="006B65BE">
        <w:rPr>
          <w:rFonts w:ascii="Roboto Light" w:hAnsi="Roboto Light"/>
        </w:rPr>
        <w:t>iscritta al Registro delle Imprese di</w:t>
      </w:r>
      <w:r>
        <w:rPr>
          <w:rFonts w:ascii="Roboto Light" w:hAnsi="Roboto Light"/>
        </w:rPr>
        <w:t>_________________________</w:t>
      </w:r>
      <w:r w:rsidRPr="006B65BE">
        <w:rPr>
          <w:rFonts w:ascii="Roboto Light" w:hAnsi="Roboto Light"/>
        </w:rPr>
        <w:tab/>
        <w:t>al n.</w:t>
      </w:r>
      <w:r>
        <w:rPr>
          <w:rFonts w:ascii="Roboto Light" w:hAnsi="Roboto Light"/>
        </w:rPr>
        <w:t>_________________</w:t>
      </w:r>
      <w:r w:rsidRPr="006B65BE">
        <w:rPr>
          <w:rFonts w:ascii="Roboto Light" w:hAnsi="Roboto Light"/>
        </w:rPr>
        <w:t>, codice fiscale/partita IVA</w:t>
      </w:r>
      <w:r>
        <w:rPr>
          <w:rFonts w:ascii="Roboto Light" w:hAnsi="Roboto Light"/>
        </w:rPr>
        <w:t xml:space="preserve"> n.</w:t>
      </w:r>
      <w:r>
        <w:rPr>
          <w:rFonts w:ascii="Roboto Light" w:hAnsi="Roboto Light"/>
        </w:rPr>
        <w:tab/>
        <w:t>_____________________CCNL</w:t>
      </w:r>
      <w:r>
        <w:rPr>
          <w:rFonts w:ascii="Roboto Light" w:hAnsi="Roboto Light"/>
        </w:rPr>
        <w:tab/>
        <w:t xml:space="preserve">applicato </w:t>
      </w:r>
      <w:r w:rsidRPr="006B65BE">
        <w:rPr>
          <w:rFonts w:ascii="Roboto Light" w:hAnsi="Roboto Light"/>
        </w:rPr>
        <w:t xml:space="preserve"> </w:t>
      </w:r>
      <w:r>
        <w:rPr>
          <w:rFonts w:ascii="Roboto Light" w:hAnsi="Roboto Light"/>
        </w:rPr>
        <w:t>_______________</w:t>
      </w:r>
      <w:r w:rsidRPr="006B65BE">
        <w:rPr>
          <w:rFonts w:ascii="Roboto Light" w:hAnsi="Roboto Light"/>
        </w:rPr>
        <w:t>Settore</w:t>
      </w:r>
      <w:r>
        <w:rPr>
          <w:rFonts w:ascii="Roboto Light" w:hAnsi="Roboto Light"/>
        </w:rPr>
        <w:t>______________________________</w:t>
      </w:r>
      <w:r w:rsidRPr="006B65BE">
        <w:rPr>
          <w:rFonts w:ascii="Roboto Light" w:hAnsi="Roboto Light"/>
        </w:rPr>
        <w:t xml:space="preserve">,   di   seguito   denominata    “Operatore   economico”, ai sensi degli articoli 46, 47 e 77-bis del </w:t>
      </w:r>
      <w:proofErr w:type="spellStart"/>
      <w:r w:rsidRPr="006B65BE">
        <w:rPr>
          <w:rFonts w:ascii="Roboto Light" w:hAnsi="Roboto Light"/>
        </w:rPr>
        <w:t>d.P.R.</w:t>
      </w:r>
      <w:proofErr w:type="spellEnd"/>
      <w:r w:rsidRPr="006B65BE">
        <w:rPr>
          <w:rFonts w:ascii="Roboto Light" w:hAnsi="Roboto Light"/>
        </w:rPr>
        <w:t xml:space="preserve"> 28 dicembre 2000, n. 445 e </w:t>
      </w:r>
      <w:proofErr w:type="spellStart"/>
      <w:r w:rsidRPr="006B65BE">
        <w:rPr>
          <w:rFonts w:ascii="Roboto Light" w:hAnsi="Roboto Light"/>
        </w:rPr>
        <w:t>s.m.i.</w:t>
      </w:r>
      <w:proofErr w:type="spellEnd"/>
      <w:r w:rsidRPr="006B65BE">
        <w:rPr>
          <w:rFonts w:ascii="Roboto Light" w:hAnsi="Roboto Light"/>
        </w:rPr>
        <w:t>, consapevole delle responsabilità e   delle   conseguenze   civili   e   delle   sanzioni   penali di cui all'articolo 76 della citata normativa per le ipotesi ivi indicate di dichiarazioni mendaci, falsità negli atti, uso o esibizione di atti falsi o contenenti dati non rispondenti a verità e, altresì, conscio che, qualora emerga la non veridicità del contenuto   della   presente   dichiarazione,   decadrà dai   benefici   per   cui la stessa è rilasciata,</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center"/>
        <w:rPr>
          <w:rFonts w:ascii="Roboto Light" w:hAnsi="Roboto Light"/>
        </w:rPr>
      </w:pPr>
      <w:r w:rsidRPr="006B65BE">
        <w:rPr>
          <w:rFonts w:ascii="Roboto Light" w:hAnsi="Roboto Light"/>
        </w:rPr>
        <w:t>DICHIARA</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1.</w:t>
      </w:r>
      <w:r w:rsidRPr="006B65BE">
        <w:rPr>
          <w:rFonts w:ascii="Roboto Light" w:hAnsi="Roboto Light"/>
        </w:rPr>
        <w:tab/>
        <w:t>di accettare integralmente, senza condizione o  riserva  alcuna,  tutte  le disposizioni dell’Avviso pubblico della Consultazione preliminare di mercato in oggetto, in particolare, di essere consapevole che la partecipazione alla stessa non ingenera alcun affidamento, non assicura  e  non  preclude  l’ammissione  alla successiva  procedura  negoziale,  non  costituendo  condizione  di  accesso,  né impegno alcuno circa il prosieguo della procedura,  non  dà  diritto  ad  alcun compenso e/o rimborso e non vincola in alcun modo GEAT che, in qualsiasi momento e per qualsiasi ragione, avrà la  facoltà  di  interrompere, sospendere o revocare la consultazione  preliminare  di  mercato  nonché interrompere, in qualsiasi momento, la consultazione di uno  o  più  operatori economici o sospendere la relativa procedura di prossimo avvio senza alcuna</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 </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responsabilità o pretesa, aspettativa né e alcun dirit</w:t>
      </w:r>
      <w:r>
        <w:rPr>
          <w:rFonts w:ascii="Roboto Light" w:hAnsi="Roboto Light"/>
        </w:rPr>
        <w:t xml:space="preserve">to da parte degli operatori </w:t>
      </w:r>
      <w:r w:rsidRPr="006B65BE">
        <w:rPr>
          <w:rFonts w:ascii="Roboto Light" w:hAnsi="Roboto Light"/>
        </w:rPr>
        <w:t>economici consultati.</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Ciò in quanto la presente consultazione preliminare non è  finalizzata all'aggiudicazione di  alcun  contratto  e  il  relativo  avviso  non  costituisce  un’offerta al pubblico ai sensi dell’art. 1336 c.c. o promessa al pubblico ai sensi dell’art. 1989</w:t>
      </w:r>
      <w:r>
        <w:rPr>
          <w:rFonts w:ascii="Roboto Light" w:hAnsi="Roboto Light"/>
        </w:rPr>
        <w:t xml:space="preserve"> </w:t>
      </w:r>
      <w:r w:rsidRPr="006B65BE">
        <w:rPr>
          <w:rFonts w:ascii="Roboto Light" w:hAnsi="Roboto Light"/>
        </w:rPr>
        <w:t>c.c. né invito a proporre offerta o a partecipare a gara secondo quanto nello stesso meglio descritto essendo l’affidamento dell’appalto  dei  servizi  in  oggetto subordinato all’avvio di  apposita procedura  ordinaria.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2.</w:t>
      </w:r>
      <w:r w:rsidRPr="006B65BE">
        <w:rPr>
          <w:rFonts w:ascii="Roboto Light" w:hAnsi="Roboto Light"/>
        </w:rPr>
        <w:tab/>
        <w:t xml:space="preserve">che l’Operatore economico  non  si  trova  in  alcuna  delle  cause  di  esclusione dalla di cui all’art. 80 del D.lgs. 50/2016 e </w:t>
      </w:r>
      <w:proofErr w:type="spellStart"/>
      <w:r w:rsidRPr="006B65BE">
        <w:rPr>
          <w:rFonts w:ascii="Roboto Light" w:hAnsi="Roboto Light"/>
        </w:rPr>
        <w:t>s.m.i.</w:t>
      </w:r>
      <w:proofErr w:type="spellEnd"/>
      <w:r w:rsidRPr="006B65BE">
        <w:rPr>
          <w:rFonts w:ascii="Roboto Light" w:hAnsi="Roboto Light"/>
        </w:rPr>
        <w:t>;</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3.</w:t>
      </w:r>
      <w:r w:rsidRPr="006B65BE">
        <w:rPr>
          <w:rFonts w:ascii="Roboto Light" w:hAnsi="Roboto Light"/>
        </w:rPr>
        <w:tab/>
        <w:t>che  l’Operatore  economico  è  iscritto  al  registro  delle  imprese  della  C.C.I.A.A.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di</w:t>
      </w:r>
      <w:r w:rsidRPr="006B65BE">
        <w:rPr>
          <w:rFonts w:ascii="Roboto Light" w:hAnsi="Roboto Light"/>
        </w:rPr>
        <w:tab/>
        <w:t>_____________al</w:t>
      </w:r>
      <w:r w:rsidRPr="006B65BE">
        <w:rPr>
          <w:rFonts w:ascii="Roboto Light" w:hAnsi="Roboto Light"/>
        </w:rPr>
        <w:tab/>
      </w:r>
      <w:proofErr w:type="spellStart"/>
      <w:r w:rsidRPr="006B65BE">
        <w:rPr>
          <w:rFonts w:ascii="Roboto Light" w:hAnsi="Roboto Light"/>
        </w:rPr>
        <w:t>n°</w:t>
      </w:r>
      <w:proofErr w:type="spellEnd"/>
      <w:r w:rsidRPr="006B65BE">
        <w:rPr>
          <w:rFonts w:ascii="Roboto Light" w:hAnsi="Roboto Light"/>
        </w:rPr>
        <w:t>______________</w:t>
      </w:r>
      <w:r w:rsidRPr="006B65BE">
        <w:rPr>
          <w:rFonts w:ascii="Roboto Light" w:hAnsi="Roboto Light"/>
        </w:rPr>
        <w:tab/>
        <w:t>o</w:t>
      </w:r>
      <w:r w:rsidRPr="006B65BE">
        <w:rPr>
          <w:rFonts w:ascii="Roboto Light" w:hAnsi="Roboto Light"/>
        </w:rPr>
        <w:tab/>
        <w:t>analogo</w:t>
      </w:r>
      <w:r w:rsidRPr="006B65BE">
        <w:rPr>
          <w:rFonts w:ascii="Roboto Light" w:hAnsi="Roboto Light"/>
        </w:rPr>
        <w:tab/>
        <w:t>Registro</w:t>
      </w:r>
      <w:r w:rsidRPr="006B65BE">
        <w:rPr>
          <w:rFonts w:ascii="Roboto Light" w:hAnsi="Roboto Light"/>
        </w:rPr>
        <w:tab/>
        <w:t>dello</w:t>
      </w:r>
      <w:r w:rsidRPr="006B65BE">
        <w:rPr>
          <w:rFonts w:ascii="Roboto Light" w:hAnsi="Roboto Light"/>
        </w:rPr>
        <w:tab/>
        <w:t>Stato</w:t>
      </w:r>
      <w:r w:rsidRPr="006B65BE">
        <w:rPr>
          <w:rFonts w:ascii="Roboto Light" w:hAnsi="Roboto Light"/>
        </w:rPr>
        <w:tab/>
        <w:t>di</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appartenenza, per  le attività inerenti l’oggetto della procedura  di che trattasi;</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4.</w:t>
      </w:r>
      <w:r w:rsidRPr="006B65BE">
        <w:rPr>
          <w:rFonts w:ascii="Roboto Light" w:hAnsi="Roboto Light"/>
        </w:rPr>
        <w:tab/>
        <w:t xml:space="preserve">che l’Operatore economico è in possesso dei requisiti di idoneità professionale di cui all’art. 83, comma 3 del D.lgs. n. 50/2016 e </w:t>
      </w:r>
      <w:proofErr w:type="spellStart"/>
      <w:r w:rsidRPr="006B65BE">
        <w:rPr>
          <w:rFonts w:ascii="Roboto Light" w:hAnsi="Roboto Light"/>
        </w:rPr>
        <w:t>s.m.i.</w:t>
      </w:r>
      <w:proofErr w:type="spellEnd"/>
      <w:r w:rsidRPr="006B65BE">
        <w:rPr>
          <w:rFonts w:ascii="Roboto Light" w:hAnsi="Roboto Light"/>
        </w:rPr>
        <w:t xml:space="preserve"> e ha in organico personale tecnico qualificato e abilitato per i servizi richiesti e dispone di documentata esperienza nel settore e di capacità economica e finanziaria, capacità tecniche e professionali già previsti e prescritti nell’avviso pubblico;</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5.</w:t>
      </w:r>
      <w:r w:rsidRPr="006B65BE">
        <w:rPr>
          <w:rFonts w:ascii="Roboto Light" w:hAnsi="Roboto Light"/>
        </w:rPr>
        <w:tab/>
        <w:t xml:space="preserve">che non sussiste la causa di incompatibilità di cui all’art. 53, </w:t>
      </w:r>
      <w:proofErr w:type="spellStart"/>
      <w:r w:rsidRPr="006B65BE">
        <w:rPr>
          <w:rFonts w:ascii="Roboto Light" w:hAnsi="Roboto Light"/>
        </w:rPr>
        <w:t>co</w:t>
      </w:r>
      <w:proofErr w:type="spellEnd"/>
      <w:r w:rsidRPr="006B65BE">
        <w:rPr>
          <w:rFonts w:ascii="Roboto Light" w:hAnsi="Roboto Light"/>
        </w:rPr>
        <w:t xml:space="preserve">.   16 </w:t>
      </w:r>
      <w:proofErr w:type="spellStart"/>
      <w:r w:rsidRPr="006B65BE">
        <w:rPr>
          <w:rFonts w:ascii="Roboto Light" w:hAnsi="Roboto Light"/>
        </w:rPr>
        <w:t>-ter</w:t>
      </w:r>
      <w:proofErr w:type="spellEnd"/>
      <w:r w:rsidRPr="006B65BE">
        <w:rPr>
          <w:rFonts w:ascii="Roboto Light" w:hAnsi="Roboto Light"/>
        </w:rPr>
        <w:t>,   del D.lgs. n. 165/2001 nei confronti di GEAT SRL;</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6.</w:t>
      </w:r>
      <w:r w:rsidRPr="006B65BE">
        <w:rPr>
          <w:rFonts w:ascii="Roboto Light" w:hAnsi="Roboto Light"/>
        </w:rPr>
        <w:tab/>
        <w:t xml:space="preserve">di non incorrere, a pena di inammissibilità, in alcuno dei motivi di esclusione previsti dall’art. 80 del d.lgs. 50/2016 e </w:t>
      </w:r>
      <w:proofErr w:type="spellStart"/>
      <w:r w:rsidRPr="006B65BE">
        <w:rPr>
          <w:rFonts w:ascii="Roboto Light" w:hAnsi="Roboto Light"/>
        </w:rPr>
        <w:t>s.m.i.</w:t>
      </w:r>
      <w:proofErr w:type="spellEnd"/>
      <w:r w:rsidRPr="006B65BE">
        <w:rPr>
          <w:rFonts w:ascii="Roboto Light" w:hAnsi="Roboto Light"/>
        </w:rPr>
        <w:t>;</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7.</w:t>
      </w:r>
      <w:r w:rsidRPr="006B65BE">
        <w:rPr>
          <w:rFonts w:ascii="Roboto Light" w:hAnsi="Roboto Light"/>
        </w:rPr>
        <w:tab/>
        <w:t>di  possedere   il   requisito   dell’iscrizione   al   registro   delle   imprese   della</w:t>
      </w:r>
      <w:r>
        <w:rPr>
          <w:rFonts w:ascii="Roboto Light" w:hAnsi="Roboto Light"/>
        </w:rPr>
        <w:t xml:space="preserve"> </w:t>
      </w:r>
      <w:r w:rsidRPr="006B65BE">
        <w:rPr>
          <w:rFonts w:ascii="Roboto Light" w:hAnsi="Roboto Light"/>
        </w:rPr>
        <w:t>C.C.I.A.A. competente per territorio ovvero, in  caso  di  sede  in  uno  degli  Stati membri, in analogo registro dello Stato di appartenenza, per attività connesse all’oggetto dell’appalto;</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8.</w:t>
      </w:r>
      <w:r w:rsidRPr="006B65BE">
        <w:rPr>
          <w:rFonts w:ascii="Roboto Light" w:hAnsi="Roboto Light"/>
        </w:rPr>
        <w:tab/>
        <w:t>di non trovarsi in nessuna delle condizioni ostative previste dalla vigente legislazione antimafia  e  di  essere  consapevole  che  GEAT  provvederà a  disporre  tutti  gli  adempimenti  e  i  controlli  previsti  dalla  medesima  legislazione e che l’eventuale risoluzione del contratto per il venir meno  delle  condizioni prescritte, intervenuta all'esito positivo  delle  informazioni  antimafia,  sarà comunicata all'ANAC ai fini dei conseguenti adempimenti;</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9.</w:t>
      </w:r>
      <w:r w:rsidRPr="006B65BE">
        <w:rPr>
          <w:rFonts w:ascii="Roboto Light" w:hAnsi="Roboto Light"/>
        </w:rPr>
        <w:tab/>
        <w:t>di essere in possesso di DURC valido, alla data di scadenza della presente consultazione;</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10.</w:t>
      </w:r>
      <w:r w:rsidRPr="006B65BE">
        <w:rPr>
          <w:rFonts w:ascii="Roboto Light" w:hAnsi="Roboto Light"/>
        </w:rPr>
        <w:tab/>
        <w:t>di essere a conoscenza  che GEAT  si  riserva  di  procedere  a verifiche, anche a campione, in ordine alla veridicità delle dichiarazioni rese;</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center"/>
        <w:rPr>
          <w:rFonts w:ascii="Roboto Light" w:hAnsi="Roboto Light"/>
        </w:rPr>
      </w:pPr>
      <w:r w:rsidRPr="006B65BE">
        <w:rPr>
          <w:rFonts w:ascii="Roboto Light" w:hAnsi="Roboto Light"/>
        </w:rPr>
        <w:t>MANIFESTA LA DISPONIBILITA’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dell’operatore economico a partecipare alla consultazione preliminare di mercato, indetta ai sensi dell'art. 66 del d.lgs. n.  50/2016,  quale  fase  preliminare  all’avvio della procedura ordinaria per il reperimento  di  informazioni  utili  alla predisposizione degli atti di gara.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A tal fine,  allega (a pena l'esclusione) la documentazione seguente:</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w:t>
      </w:r>
      <w:r w:rsidRPr="006B65BE">
        <w:rPr>
          <w:rFonts w:ascii="Roboto Light" w:hAnsi="Roboto Light"/>
        </w:rPr>
        <w:tab/>
        <w:t>un documento di riconoscimento in corso di validità;</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Luogo   e   data   _____________________</w:t>
      </w:r>
    </w:p>
    <w:p w:rsidR="006B65BE" w:rsidRPr="006B65BE" w:rsidRDefault="006B65BE" w:rsidP="006B65BE">
      <w:pPr>
        <w:spacing w:line="240" w:lineRule="auto"/>
        <w:ind w:left="5670"/>
        <w:contextualSpacing/>
        <w:jc w:val="both"/>
        <w:rPr>
          <w:rFonts w:ascii="Roboto Light" w:hAnsi="Roboto Light"/>
        </w:rPr>
      </w:pPr>
    </w:p>
    <w:p w:rsidR="006B65BE" w:rsidRPr="006B65BE" w:rsidRDefault="006B65BE" w:rsidP="006B65BE">
      <w:pPr>
        <w:spacing w:line="240" w:lineRule="auto"/>
        <w:ind w:left="5670"/>
        <w:contextualSpacing/>
        <w:jc w:val="both"/>
        <w:rPr>
          <w:rFonts w:ascii="Roboto Light" w:hAnsi="Roboto Light"/>
        </w:rPr>
      </w:pPr>
      <w:r w:rsidRPr="006B65BE">
        <w:rPr>
          <w:rFonts w:ascii="Roboto Light" w:hAnsi="Roboto Light"/>
        </w:rPr>
        <w:t>IL  LEGALE  RAPPRESENTANTE</w:t>
      </w:r>
    </w:p>
    <w:p w:rsidR="006B65BE" w:rsidRPr="006B65BE" w:rsidRDefault="006B65BE" w:rsidP="006B65BE">
      <w:pPr>
        <w:spacing w:line="240" w:lineRule="auto"/>
        <w:ind w:left="5670"/>
        <w:contextualSpacing/>
        <w:jc w:val="both"/>
        <w:rPr>
          <w:rFonts w:ascii="Roboto Light" w:hAnsi="Roboto Light"/>
        </w:rPr>
      </w:pPr>
    </w:p>
    <w:p w:rsidR="006B65BE" w:rsidRPr="006B65BE" w:rsidRDefault="006B65BE" w:rsidP="006B65BE">
      <w:pPr>
        <w:spacing w:line="240" w:lineRule="auto"/>
        <w:ind w:left="5670"/>
        <w:contextualSpacing/>
        <w:jc w:val="both"/>
        <w:rPr>
          <w:rFonts w:ascii="Roboto Light" w:hAnsi="Roboto Light"/>
        </w:rPr>
      </w:pPr>
      <w:r w:rsidRPr="006B65BE">
        <w:rPr>
          <w:rFonts w:ascii="Roboto Light" w:hAnsi="Roboto Light"/>
        </w:rPr>
        <w:t>____________________________________</w:t>
      </w:r>
    </w:p>
    <w:p w:rsidR="006B65BE" w:rsidRPr="006B65BE" w:rsidRDefault="006B65BE" w:rsidP="006B65BE">
      <w:pPr>
        <w:spacing w:line="240" w:lineRule="auto"/>
        <w:ind w:left="5670"/>
        <w:contextualSpacing/>
        <w:jc w:val="both"/>
        <w:rPr>
          <w:rFonts w:ascii="Roboto Light" w:hAnsi="Roboto Light"/>
        </w:rPr>
      </w:pPr>
    </w:p>
    <w:p w:rsidR="006B65BE" w:rsidRPr="006B65BE" w:rsidRDefault="006B65BE" w:rsidP="006B65BE">
      <w:pPr>
        <w:spacing w:line="240" w:lineRule="auto"/>
        <w:ind w:left="5670"/>
        <w:contextualSpacing/>
        <w:jc w:val="both"/>
        <w:rPr>
          <w:rFonts w:ascii="Roboto Light" w:hAnsi="Roboto Light"/>
        </w:rPr>
      </w:pPr>
      <w:r w:rsidRPr="006B65BE">
        <w:rPr>
          <w:rFonts w:ascii="Roboto Light" w:hAnsi="Roboto Light"/>
        </w:rPr>
        <w:t>(Firma   sottoscritta   digitalmente)</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Default="006B65BE" w:rsidP="006B65BE">
      <w:pPr>
        <w:spacing w:line="240" w:lineRule="auto"/>
        <w:contextualSpacing/>
        <w:jc w:val="both"/>
        <w:rPr>
          <w:rFonts w:ascii="Roboto Light" w:hAnsi="Roboto Light"/>
        </w:rPr>
      </w:pPr>
      <w:r w:rsidRPr="006B65BE">
        <w:rPr>
          <w:rFonts w:ascii="Roboto Light" w:hAnsi="Roboto Light"/>
        </w:rPr>
        <w:t xml:space="preserve">Ai  sensi  del  D.lgs.  30.06.2003,  n.  196  e  </w:t>
      </w:r>
      <w:proofErr w:type="spellStart"/>
      <w:r w:rsidRPr="006B65BE">
        <w:rPr>
          <w:rFonts w:ascii="Roboto Light" w:hAnsi="Roboto Light"/>
        </w:rPr>
        <w:t>ss.mm.ii.</w:t>
      </w:r>
      <w:proofErr w:type="spellEnd"/>
      <w:r w:rsidRPr="006B65BE">
        <w:rPr>
          <w:rFonts w:ascii="Roboto Light" w:hAnsi="Roboto Light"/>
        </w:rPr>
        <w:t xml:space="preserve">,   il  sottoscritto  autorizza  la  Corte  dei  conti  al  trattamento dei dati personali per le sole finalità relative al trattamento dei dati personali nel rispetto di quanto previsto dal D.lgs. n. 196/03 Codice in materia  di  protezione  dei  dati  personali, così come  integrato  dal D.lgs. n.101/2018 e  dall’informativa privacy presente sulla piattaforma   dell’Amministrazione   di   cui  dichiara   di aver preso visione per le finalità strettamente necessarie all’espletamento delle attività connesse alla “Consultazione preliminare di mercato ex art. 66 D.lgs. 50/2016 </w:t>
      </w:r>
      <w:r>
        <w:rPr>
          <w:rFonts w:ascii="Roboto Light" w:hAnsi="Roboto Light"/>
        </w:rPr>
        <w:t>indetta.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Il sottoscritto dichiara, altresì, di essere stato informato circa  i  diritti  di  cui  agli  artt.  da  15  a  22  del Regolamento UE n. 2016/679 e di essere a conoscenza che i dati raccolti nell’ambito della presente procedura saranno trattati, anche con strumenti informatici, esclusivamente per le finalità di cui   alla presente procedura.</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ind w:left="5812"/>
        <w:contextualSpacing/>
        <w:jc w:val="both"/>
        <w:rPr>
          <w:rFonts w:ascii="Roboto Light" w:hAnsi="Roboto Light"/>
        </w:rPr>
      </w:pPr>
      <w:r w:rsidRPr="006B65BE">
        <w:rPr>
          <w:rFonts w:ascii="Roboto Light" w:hAnsi="Roboto Light"/>
        </w:rPr>
        <w:t>IL  LEGALE  RAPPRESENTANTE</w:t>
      </w:r>
    </w:p>
    <w:p w:rsidR="006B65BE" w:rsidRPr="006B65BE" w:rsidRDefault="006B65BE" w:rsidP="006B65BE">
      <w:pPr>
        <w:spacing w:line="240" w:lineRule="auto"/>
        <w:ind w:left="5812"/>
        <w:contextualSpacing/>
        <w:jc w:val="both"/>
        <w:rPr>
          <w:rFonts w:ascii="Roboto Light" w:hAnsi="Roboto Light"/>
        </w:rPr>
      </w:pPr>
    </w:p>
    <w:p w:rsidR="006B65BE" w:rsidRPr="006B65BE" w:rsidRDefault="006B65BE" w:rsidP="006B65BE">
      <w:pPr>
        <w:spacing w:line="240" w:lineRule="auto"/>
        <w:ind w:left="5812"/>
        <w:contextualSpacing/>
        <w:jc w:val="both"/>
        <w:rPr>
          <w:rFonts w:ascii="Roboto Light" w:hAnsi="Roboto Light"/>
        </w:rPr>
      </w:pPr>
      <w:r w:rsidRPr="006B65BE">
        <w:rPr>
          <w:rFonts w:ascii="Roboto Light" w:hAnsi="Roboto Light"/>
        </w:rPr>
        <w:t>____________________________________</w:t>
      </w:r>
    </w:p>
    <w:p w:rsidR="006B65BE" w:rsidRPr="006B65BE" w:rsidRDefault="006B65BE" w:rsidP="006B65BE">
      <w:pPr>
        <w:spacing w:line="240" w:lineRule="auto"/>
        <w:ind w:left="5812"/>
        <w:contextualSpacing/>
        <w:jc w:val="both"/>
        <w:rPr>
          <w:rFonts w:ascii="Roboto Light" w:hAnsi="Roboto Light"/>
        </w:rPr>
      </w:pPr>
      <w:r w:rsidRPr="006B65BE">
        <w:rPr>
          <w:rFonts w:ascii="Roboto Light" w:hAnsi="Roboto Light"/>
        </w:rPr>
        <w:t xml:space="preserve"> </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 </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 xml:space="preserve">Si autorizza il trattamento dei dati ai sensi del D. </w:t>
      </w:r>
      <w:proofErr w:type="spellStart"/>
      <w:r w:rsidRPr="006B65BE">
        <w:rPr>
          <w:rFonts w:ascii="Roboto Light" w:hAnsi="Roboto Light"/>
        </w:rPr>
        <w:t>Lgs</w:t>
      </w:r>
      <w:proofErr w:type="spellEnd"/>
      <w:r w:rsidRPr="006B65BE">
        <w:rPr>
          <w:rFonts w:ascii="Roboto Light" w:hAnsi="Roboto Light"/>
        </w:rPr>
        <w:t>. n. 196/2003, per le finalità di cui all’informativa</w:t>
      </w:r>
    </w:p>
    <w:p w:rsidR="006B65BE" w:rsidRPr="006B65BE" w:rsidRDefault="006B65BE" w:rsidP="006B65BE">
      <w:pPr>
        <w:spacing w:line="240" w:lineRule="auto"/>
        <w:contextualSpacing/>
        <w:jc w:val="both"/>
        <w:rPr>
          <w:rFonts w:ascii="Roboto Light" w:hAnsi="Roboto Light"/>
        </w:rPr>
      </w:pPr>
      <w:r w:rsidRPr="006B65BE">
        <w:rPr>
          <w:rFonts w:ascii="Roboto Light" w:hAnsi="Roboto Light"/>
        </w:rPr>
        <w:t>privacy presente sulla piattaforma delle quali si dichiara di aver preso visione</w:t>
      </w:r>
    </w:p>
    <w:p w:rsidR="006B65BE" w:rsidRPr="006B65BE" w:rsidRDefault="006B65BE" w:rsidP="006B65BE">
      <w:pPr>
        <w:spacing w:line="240" w:lineRule="auto"/>
        <w:contextualSpacing/>
        <w:jc w:val="both"/>
        <w:rPr>
          <w:rFonts w:ascii="Roboto Light" w:hAnsi="Roboto Light"/>
        </w:rPr>
      </w:pPr>
    </w:p>
    <w:p w:rsidR="006B65BE" w:rsidRPr="006B65BE" w:rsidRDefault="006B65BE" w:rsidP="006B65BE">
      <w:pPr>
        <w:spacing w:line="240" w:lineRule="auto"/>
        <w:contextualSpacing/>
        <w:jc w:val="both"/>
        <w:rPr>
          <w:rFonts w:ascii="Roboto Light" w:hAnsi="Roboto Light"/>
        </w:rPr>
      </w:pPr>
    </w:p>
    <w:p w:rsidR="00337660" w:rsidRPr="006B65BE" w:rsidRDefault="006B65BE" w:rsidP="006B65BE">
      <w:pPr>
        <w:spacing w:line="240" w:lineRule="auto"/>
        <w:contextualSpacing/>
        <w:jc w:val="both"/>
        <w:rPr>
          <w:rFonts w:ascii="Roboto Light" w:hAnsi="Roboto Light"/>
        </w:rPr>
      </w:pPr>
      <w:r w:rsidRPr="006B65BE">
        <w:rPr>
          <w:rFonts w:ascii="Roboto Light" w:hAnsi="Roboto Light"/>
        </w:rPr>
        <w:t>Firma</w:t>
      </w:r>
      <w:r w:rsidR="0048267C">
        <w:rPr>
          <w:rFonts w:ascii="Roboto Light" w:hAnsi="Roboto Light"/>
        </w:rPr>
        <w:t xml:space="preserve"> Digitale</w:t>
      </w:r>
    </w:p>
    <w:sectPr w:rsidR="00337660" w:rsidRPr="006B65BE" w:rsidSect="00927B4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6B65BE"/>
    <w:rsid w:val="0048267C"/>
    <w:rsid w:val="00524BC5"/>
    <w:rsid w:val="006B65BE"/>
    <w:rsid w:val="00853F69"/>
    <w:rsid w:val="00927B4E"/>
    <w:rsid w:val="00AC2C0D"/>
    <w:rsid w:val="00C861CC"/>
    <w:rsid w:val="00D345FF"/>
    <w:rsid w:val="00D354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B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vtotti</dc:creator>
  <cp:lastModifiedBy>vtotti</cp:lastModifiedBy>
  <cp:revision>2</cp:revision>
  <dcterms:created xsi:type="dcterms:W3CDTF">2022-06-24T07:40:00Z</dcterms:created>
  <dcterms:modified xsi:type="dcterms:W3CDTF">2022-07-13T08:01:00Z</dcterms:modified>
</cp:coreProperties>
</file>